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7C56" w:rsidRDefault="00C87C56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595959"/>
          <w:sz w:val="27"/>
          <w:szCs w:val="27"/>
          <w:lang w:eastAsia="ru-RU"/>
        </w:rPr>
      </w:pPr>
    </w:p>
    <w:p w:rsidR="00C87C56" w:rsidRDefault="00C87C56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595959"/>
          <w:sz w:val="27"/>
          <w:szCs w:val="27"/>
          <w:lang w:eastAsia="ru-RU"/>
        </w:rPr>
      </w:pPr>
    </w:p>
    <w:p w:rsidR="00C87C56" w:rsidRDefault="00C87C56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595959"/>
          <w:sz w:val="27"/>
          <w:szCs w:val="27"/>
          <w:lang w:eastAsia="ru-RU"/>
        </w:rPr>
      </w:pPr>
    </w:p>
    <w:p w:rsidR="00C87C56" w:rsidRDefault="00C87C56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  <w:t xml:space="preserve">                                                           </w:t>
      </w: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  <w:t xml:space="preserve">                                                  </w:t>
      </w: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  <w:t xml:space="preserve">                                                     </w:t>
      </w:r>
    </w:p>
    <w:p w:rsidR="00C87C56" w:rsidRDefault="00C87C56" w:rsidP="00C87C56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441D95" w:rsidRDefault="00441D95" w:rsidP="00C87C56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</w:pPr>
    </w:p>
    <w:p w:rsidR="006F780B" w:rsidRPr="00C87C56" w:rsidRDefault="006F780B" w:rsidP="00C87C56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7C56">
        <w:rPr>
          <w:rFonts w:ascii="Times New Roman" w:eastAsia="Times New Roman" w:hAnsi="Times New Roman" w:cs="Times New Roman"/>
          <w:bCs/>
          <w:color w:val="595959"/>
          <w:sz w:val="27"/>
          <w:szCs w:val="27"/>
          <w:lang w:eastAsia="ru-RU"/>
        </w:rPr>
        <w:lastRenderedPageBreak/>
        <w:t>КАЛЕНДАРНО-ТЕМАТИЧЕСКОЕ ПЛАНИРОВАНИЕ</w:t>
      </w:r>
    </w:p>
    <w:p w:rsidR="006F780B" w:rsidRPr="006F780B" w:rsidRDefault="006F780B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  <w:t xml:space="preserve">по </w:t>
      </w:r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u w:val="single"/>
          <w:lang w:eastAsia="ru-RU"/>
        </w:rPr>
        <w:t xml:space="preserve">русской </w:t>
      </w:r>
      <w:bookmarkStart w:id="0" w:name="YANDEX_4"/>
      <w:bookmarkEnd w:id="0"/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u w:val="single"/>
          <w:lang w:eastAsia="ru-RU"/>
        </w:rPr>
        <w:t>литературе</w:t>
      </w:r>
    </w:p>
    <w:p w:rsidR="006F780B" w:rsidRPr="006F780B" w:rsidRDefault="006F780B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YANDEX_5"/>
      <w:bookmarkEnd w:id="1"/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  <w:t xml:space="preserve">Класс </w:t>
      </w:r>
      <w:bookmarkStart w:id="2" w:name="YANDEX_6"/>
      <w:bookmarkEnd w:id="2"/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u w:val="single"/>
          <w:lang w:eastAsia="ru-RU"/>
        </w:rPr>
        <w:t>10</w:t>
      </w:r>
    </w:p>
    <w:p w:rsidR="006F780B" w:rsidRPr="006F780B" w:rsidRDefault="006F780B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  <w:t xml:space="preserve">Учитель </w:t>
      </w:r>
      <w:r w:rsidR="00441D95">
        <w:rPr>
          <w:rFonts w:ascii="Times New Roman" w:eastAsia="Times New Roman" w:hAnsi="Times New Roman" w:cs="Times New Roman"/>
          <w:color w:val="595959"/>
          <w:sz w:val="27"/>
          <w:szCs w:val="27"/>
          <w:u w:val="single"/>
          <w:lang w:eastAsia="ru-RU"/>
        </w:rPr>
        <w:t>Исаева Ирина Викторовна</w:t>
      </w:r>
    </w:p>
    <w:p w:rsidR="006F780B" w:rsidRPr="006F780B" w:rsidRDefault="006F780B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  <w:t>Количество часов</w:t>
      </w:r>
    </w:p>
    <w:p w:rsidR="006F780B" w:rsidRPr="006F780B" w:rsidRDefault="006F780B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  <w:t xml:space="preserve">Всего </w:t>
      </w:r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u w:val="single"/>
          <w:lang w:eastAsia="ru-RU"/>
        </w:rPr>
        <w:t xml:space="preserve">105 </w:t>
      </w:r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  <w:t xml:space="preserve">час; в неделю </w:t>
      </w:r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u w:val="single"/>
          <w:lang w:eastAsia="ru-RU"/>
        </w:rPr>
        <w:t>3</w:t>
      </w:r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  <w:t xml:space="preserve"> час.</w:t>
      </w:r>
    </w:p>
    <w:p w:rsidR="006F780B" w:rsidRPr="006F780B" w:rsidRDefault="006F780B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  <w:t>Плановых контрольных уроков ____, зачётов ____, тестов ____ ч.</w:t>
      </w:r>
    </w:p>
    <w:p w:rsidR="006F780B" w:rsidRPr="006F780B" w:rsidRDefault="006F780B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  <w:t xml:space="preserve">Планирование составлено на основе программы основной и средней школы и </w:t>
      </w:r>
      <w:bookmarkStart w:id="3" w:name="YANDEX_7"/>
      <w:bookmarkEnd w:id="3"/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  <w:t>учебника</w:t>
      </w:r>
    </w:p>
    <w:p w:rsidR="006F780B" w:rsidRPr="006F780B" w:rsidRDefault="006F780B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" w:name="YANDEX_8"/>
      <w:bookmarkEnd w:id="4"/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  <w:t xml:space="preserve">Учебник : </w:t>
      </w:r>
      <w:bookmarkStart w:id="5" w:name="YANDEX_9"/>
      <w:bookmarkEnd w:id="5"/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  <w:t xml:space="preserve">Литература </w:t>
      </w:r>
      <w:bookmarkStart w:id="6" w:name="YANDEX_10"/>
      <w:bookmarkEnd w:id="6"/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  <w:t xml:space="preserve">10 </w:t>
      </w:r>
      <w:bookmarkStart w:id="7" w:name="YANDEX_11"/>
      <w:bookmarkEnd w:id="7"/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  <w:t xml:space="preserve">класс . В.И. </w:t>
      </w:r>
      <w:bookmarkStart w:id="8" w:name="YANDEX_12"/>
      <w:bookmarkEnd w:id="8"/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  <w:t>Сахаров , С.А. Зинин. М.: Русское слово, 2009</w:t>
      </w:r>
    </w:p>
    <w:p w:rsidR="006F780B" w:rsidRPr="006F780B" w:rsidRDefault="006F780B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  <w:t xml:space="preserve">Дополнительная </w:t>
      </w:r>
      <w:bookmarkStart w:id="9" w:name="YANDEX_13"/>
      <w:bookmarkEnd w:id="9"/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  <w:t>литература</w:t>
      </w:r>
    </w:p>
    <w:p w:rsidR="006F780B" w:rsidRPr="006F780B" w:rsidRDefault="006F780B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87C56"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  <w:t>_____</w:t>
      </w:r>
    </w:p>
    <w:p w:rsidR="006F780B" w:rsidRPr="006F780B" w:rsidRDefault="006F780B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Default="006F780B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7C56" w:rsidRPr="006F780B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7C56" w:rsidRDefault="00C87C56" w:rsidP="00C87C56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</w:t>
      </w:r>
    </w:p>
    <w:p w:rsidR="00441D95" w:rsidRDefault="00C87C56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</w:t>
      </w:r>
      <w:r w:rsidR="00441D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</w:t>
      </w:r>
    </w:p>
    <w:p w:rsidR="00441D95" w:rsidRDefault="00441D95" w:rsidP="00C87C5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441D95" w:rsidP="00441D95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   </w:t>
      </w:r>
      <w:r w:rsidR="00C87C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F780B" w:rsidRPr="006F780B">
        <w:rPr>
          <w:rFonts w:ascii="Times New Roman" w:eastAsia="Times New Roman" w:hAnsi="Times New Roman" w:cs="Times New Roman"/>
          <w:b/>
          <w:bCs/>
          <w:color w:val="595959"/>
          <w:sz w:val="24"/>
          <w:szCs w:val="24"/>
          <w:lang w:eastAsia="ru-RU"/>
        </w:rPr>
        <w:t>Пояснительная записка.</w:t>
      </w:r>
    </w:p>
    <w:p w:rsidR="006F780B" w:rsidRPr="006F780B" w:rsidRDefault="006F780B" w:rsidP="006F780B">
      <w:pPr>
        <w:spacing w:before="100" w:beforeAutospacing="1" w:after="0" w:line="240" w:lineRule="auto"/>
        <w:ind w:firstLine="70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u w:val="single"/>
          <w:lang w:eastAsia="ru-RU"/>
        </w:rPr>
        <w:t>Статус документа</w:t>
      </w:r>
    </w:p>
    <w:p w:rsidR="006F780B" w:rsidRPr="006F780B" w:rsidRDefault="006F780B" w:rsidP="006F780B">
      <w:pPr>
        <w:spacing w:before="100" w:beforeAutospacing="1" w:after="0" w:line="240" w:lineRule="auto"/>
        <w:ind w:firstLine="70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Настоящая программа </w:t>
      </w:r>
      <w:bookmarkStart w:id="10" w:name="YANDEX_14"/>
      <w:bookmarkEnd w:id="10"/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по </w:t>
      </w:r>
      <w:bookmarkStart w:id="11" w:name="YANDEX_15"/>
      <w:bookmarkEnd w:id="11"/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литературе для </w:t>
      </w:r>
      <w:bookmarkStart w:id="12" w:name="YANDEX_16"/>
      <w:bookmarkEnd w:id="12"/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10 </w:t>
      </w:r>
      <w:bookmarkStart w:id="13" w:name="YANDEX_17"/>
      <w:bookmarkEnd w:id="13"/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класса создана на основе государственного стандарта основного общего образования и программы общеобразовательных учреждений «</w:t>
      </w:r>
      <w:bookmarkStart w:id="14" w:name="YANDEX_18"/>
      <w:bookmarkEnd w:id="14"/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 Литература » под редакцией </w:t>
      </w:r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  <w:t>В</w:t>
      </w: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.И.</w:t>
      </w:r>
      <w:bookmarkStart w:id="15" w:name="YANDEX_19"/>
      <w:bookmarkEnd w:id="15"/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 Сахарова , С.А. Зинина, М.: Русское слово, 2009.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</w:t>
      </w:r>
      <w:bookmarkStart w:id="16" w:name="YANDEX_20"/>
      <w:bookmarkEnd w:id="16"/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литературы , которые определены стандартом.</w:t>
      </w:r>
    </w:p>
    <w:p w:rsidR="006F780B" w:rsidRPr="006F780B" w:rsidRDefault="006F780B" w:rsidP="006F780B">
      <w:pPr>
        <w:spacing w:before="100" w:beforeAutospacing="1" w:after="0" w:line="240" w:lineRule="auto"/>
        <w:ind w:firstLine="70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u w:val="single"/>
          <w:lang w:eastAsia="ru-RU"/>
        </w:rPr>
        <w:t>Структура документа</w:t>
      </w:r>
    </w:p>
    <w:p w:rsidR="006F780B" w:rsidRPr="006F780B" w:rsidRDefault="006F780B" w:rsidP="006F780B">
      <w:pPr>
        <w:spacing w:before="100" w:beforeAutospacing="1" w:after="0" w:line="240" w:lineRule="auto"/>
        <w:ind w:firstLine="70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Рабочая программа </w:t>
      </w:r>
      <w:bookmarkStart w:id="17" w:name="YANDEX_21"/>
      <w:bookmarkEnd w:id="17"/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по </w:t>
      </w:r>
      <w:bookmarkStart w:id="18" w:name="YANDEX_22"/>
      <w:bookmarkEnd w:id="18"/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литературе представляет собой целостный документ, включающий разделы: пояснительную записку; учебно-тематический </w:t>
      </w:r>
      <w:bookmarkStart w:id="19" w:name="YANDEX_23"/>
      <w:bookmarkEnd w:id="19"/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план ; требования к уровню подготовки учащихся; перечень учебно-методического обеспечения.</w:t>
      </w:r>
    </w:p>
    <w:p w:rsidR="006F780B" w:rsidRPr="006F780B" w:rsidRDefault="006F780B" w:rsidP="006F780B">
      <w:pPr>
        <w:spacing w:before="100" w:beforeAutospacing="1" w:after="0" w:line="240" w:lineRule="auto"/>
        <w:ind w:firstLine="70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u w:val="single"/>
          <w:lang w:eastAsia="ru-RU"/>
        </w:rPr>
        <w:t>Общая характеристика учебного предмета</w:t>
      </w:r>
    </w:p>
    <w:p w:rsidR="006F780B" w:rsidRPr="006F780B" w:rsidRDefault="006F780B" w:rsidP="006F780B">
      <w:pPr>
        <w:spacing w:before="100" w:beforeAutospacing="1" w:after="0" w:line="240" w:lineRule="auto"/>
        <w:ind w:firstLine="70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Важнейшее значение в формировании духовно богатой, гармонически развитой личности с высокими нравственными идеалами и эстетическими потребностями имеет художественная </w:t>
      </w:r>
      <w:bookmarkStart w:id="20" w:name="YANDEX_24"/>
      <w:bookmarkEnd w:id="20"/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литература . Курс литературы в школе основывается на принципах связи искусства с жизнью, единства формы и содержания, историзма, традиций и новаторства, осмысления историко-культурных сведений, нравственно-эстетических представлений, усвоения основных понятий теории и истории литературы, формирование умений оценивать и анализировать художественные произведения, овладения богатейшими выразительными средствами русского литературного языка.</w:t>
      </w:r>
    </w:p>
    <w:p w:rsidR="006F780B" w:rsidRPr="006F780B" w:rsidRDefault="006F780B" w:rsidP="006F780B">
      <w:pPr>
        <w:spacing w:before="100" w:beforeAutospacing="1" w:after="0" w:line="240" w:lineRule="auto"/>
        <w:ind w:firstLine="70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Цель изучения литературы в школе – приобщение учащихся к искусству слова, богатству русской классической и зарубежной литературы; формирование представления о литературе как социокультурной единице. Основа литературного образования – чтение и изучение художественных произведений, знакомство с биографическими сведениями о мастерах слова и историко-культурными фактами, необходимыми для понимания включенных в программу произведений. Формирование у учащихся способности воспринимать и оценивать произведения </w:t>
      </w:r>
      <w:bookmarkStart w:id="21" w:name="YANDEX_25"/>
      <w:bookmarkEnd w:id="21"/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литературы с эстетической точки зрения. </w:t>
      </w:r>
    </w:p>
    <w:p w:rsidR="006F780B" w:rsidRPr="006F780B" w:rsidRDefault="006F780B" w:rsidP="006F780B">
      <w:pPr>
        <w:spacing w:before="100" w:beforeAutospacing="1" w:after="0" w:line="240" w:lineRule="auto"/>
        <w:ind w:firstLine="70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Цели изучения </w:t>
      </w:r>
      <w:bookmarkStart w:id="22" w:name="YANDEX_26"/>
      <w:bookmarkEnd w:id="22"/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литературы могут быть достигнуты при обращении к художественным произведениям, которые давно и всенародно признаны классическими с точки зрения их художественного качества и стали достоянием отечественной и мировой </w:t>
      </w:r>
      <w:bookmarkStart w:id="23" w:name="YANDEX_27"/>
      <w:bookmarkEnd w:id="23"/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литературы . Следовательно, цель литературного образования в школе состоит и в том, чтобы познакомить учащихся с классическими образцами мировой словесной культуры, обладающими высокими художественными достоинствами, выражающими жизненную правду, общегуманистические идеалы, воспитывающими высокие нравственные чувства у человека читающего.</w:t>
      </w:r>
    </w:p>
    <w:p w:rsidR="006F780B" w:rsidRPr="006F780B" w:rsidRDefault="006F780B" w:rsidP="006F780B">
      <w:pPr>
        <w:spacing w:before="100" w:beforeAutospacing="1" w:after="0" w:line="240" w:lineRule="auto"/>
        <w:ind w:firstLine="70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lastRenderedPageBreak/>
        <w:t xml:space="preserve">Содержание школьного литературного образования концентрично – оно включает два больших концентра (5-9 </w:t>
      </w:r>
      <w:bookmarkStart w:id="24" w:name="YANDEX_28"/>
      <w:bookmarkEnd w:id="24"/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класс и </w:t>
      </w:r>
      <w:bookmarkStart w:id="25" w:name="YANDEX_29"/>
      <w:bookmarkEnd w:id="25"/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10 -11 </w:t>
      </w:r>
      <w:bookmarkStart w:id="26" w:name="YANDEX_30"/>
      <w:bookmarkEnd w:id="26"/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класс ). </w:t>
      </w:r>
    </w:p>
    <w:p w:rsidR="006F780B" w:rsidRPr="006F780B" w:rsidRDefault="006F780B" w:rsidP="006F780B">
      <w:pPr>
        <w:spacing w:before="100" w:beforeAutospacing="1" w:after="0" w:line="240" w:lineRule="auto"/>
        <w:ind w:firstLine="70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Программа второго концентра рассчитана на 3 часа в неделю.</w:t>
      </w:r>
    </w:p>
    <w:p w:rsidR="006F780B" w:rsidRPr="006F780B" w:rsidRDefault="006F780B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  <w:t xml:space="preserve">Учебно-тематический </w:t>
      </w:r>
      <w:bookmarkStart w:id="27" w:name="YANDEX_31"/>
      <w:bookmarkEnd w:id="27"/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  <w:t>план .</w:t>
      </w:r>
    </w:p>
    <w:p w:rsidR="006F780B" w:rsidRPr="006F780B" w:rsidRDefault="006F780B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58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995"/>
        <w:gridCol w:w="1590"/>
      </w:tblGrid>
      <w:tr w:rsidR="006F780B" w:rsidRPr="006F780B" w:rsidTr="006F780B">
        <w:trPr>
          <w:tblCellSpacing w:w="0" w:type="dxa"/>
        </w:trPr>
        <w:tc>
          <w:tcPr>
            <w:tcW w:w="7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1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7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Из </w:t>
            </w:r>
            <w:bookmarkStart w:id="28" w:name="YANDEX_32"/>
            <w:bookmarkEnd w:id="28"/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литературы первой половины XIX века</w:t>
            </w:r>
          </w:p>
        </w:tc>
        <w:tc>
          <w:tcPr>
            <w:tcW w:w="1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13+6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7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Литература второй половины XIX века. Идейные направления, критика.</w:t>
            </w:r>
          </w:p>
        </w:tc>
        <w:tc>
          <w:tcPr>
            <w:tcW w:w="1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2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7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А.Н. Островский «Свои люди – сочтемся!», «Гроза»</w:t>
            </w:r>
          </w:p>
        </w:tc>
        <w:tc>
          <w:tcPr>
            <w:tcW w:w="1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6+2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7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И.А. Гончаров «Обломов»</w:t>
            </w:r>
          </w:p>
        </w:tc>
        <w:tc>
          <w:tcPr>
            <w:tcW w:w="1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6+2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7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И.С. Тургенев «Отцы и дети»</w:t>
            </w:r>
          </w:p>
        </w:tc>
        <w:tc>
          <w:tcPr>
            <w:tcW w:w="1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6+2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7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Н.Г. Чернышевский </w:t>
            </w:r>
          </w:p>
        </w:tc>
        <w:tc>
          <w:tcPr>
            <w:tcW w:w="1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1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7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Н.А. Некрасов «Кому на Руси жить хорошо». Стихотворения</w:t>
            </w:r>
          </w:p>
        </w:tc>
        <w:tc>
          <w:tcPr>
            <w:tcW w:w="1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11+2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7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Поэзия второй половины XIX века</w:t>
            </w:r>
          </w:p>
        </w:tc>
        <w:tc>
          <w:tcPr>
            <w:tcW w:w="1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4,1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7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Н.С. Лесков «Антик»</w:t>
            </w:r>
          </w:p>
        </w:tc>
        <w:tc>
          <w:tcPr>
            <w:tcW w:w="1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2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7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М.Е. Салтыков-Щедрин «История одного города»</w:t>
            </w:r>
          </w:p>
        </w:tc>
        <w:tc>
          <w:tcPr>
            <w:tcW w:w="1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2+1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7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А.К. Толстой</w:t>
            </w:r>
          </w:p>
        </w:tc>
        <w:tc>
          <w:tcPr>
            <w:tcW w:w="1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1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7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Л.Н. Толстой «Война и мир»</w:t>
            </w:r>
          </w:p>
        </w:tc>
        <w:tc>
          <w:tcPr>
            <w:tcW w:w="1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13+2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7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Ф.М. Достоевский «Преступление и наказание»</w:t>
            </w:r>
          </w:p>
        </w:tc>
        <w:tc>
          <w:tcPr>
            <w:tcW w:w="1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7+2</w:t>
            </w:r>
          </w:p>
        </w:tc>
      </w:tr>
      <w:tr w:rsidR="006F780B" w:rsidRPr="006F780B" w:rsidTr="006F780B">
        <w:trPr>
          <w:trHeight w:val="255"/>
          <w:tblCellSpacing w:w="0" w:type="dxa"/>
        </w:trPr>
        <w:tc>
          <w:tcPr>
            <w:tcW w:w="7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А.П. Чехов «Вишневый сад»</w:t>
            </w:r>
          </w:p>
        </w:tc>
        <w:tc>
          <w:tcPr>
            <w:tcW w:w="1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4+2</w:t>
            </w:r>
          </w:p>
        </w:tc>
      </w:tr>
      <w:tr w:rsidR="006F780B" w:rsidRPr="006F780B" w:rsidTr="006F780B">
        <w:trPr>
          <w:trHeight w:val="255"/>
          <w:tblCellSpacing w:w="0" w:type="dxa"/>
        </w:trPr>
        <w:tc>
          <w:tcPr>
            <w:tcW w:w="7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Зарубежная литература</w:t>
            </w:r>
          </w:p>
        </w:tc>
        <w:tc>
          <w:tcPr>
            <w:tcW w:w="1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3</w:t>
            </w:r>
          </w:p>
        </w:tc>
      </w:tr>
      <w:tr w:rsidR="006F780B" w:rsidRPr="006F780B" w:rsidTr="006F780B">
        <w:trPr>
          <w:trHeight w:val="255"/>
          <w:tblCellSpacing w:w="0" w:type="dxa"/>
        </w:trPr>
        <w:tc>
          <w:tcPr>
            <w:tcW w:w="7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Литература народов России</w:t>
            </w:r>
          </w:p>
        </w:tc>
        <w:tc>
          <w:tcPr>
            <w:tcW w:w="1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1</w:t>
            </w:r>
          </w:p>
        </w:tc>
      </w:tr>
      <w:tr w:rsidR="006F780B" w:rsidRPr="006F780B" w:rsidTr="006F780B">
        <w:trPr>
          <w:trHeight w:val="240"/>
          <w:tblCellSpacing w:w="0" w:type="dxa"/>
        </w:trPr>
        <w:tc>
          <w:tcPr>
            <w:tcW w:w="7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84+21</w:t>
            </w:r>
          </w:p>
        </w:tc>
      </w:tr>
    </w:tbl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hd w:val="clear" w:color="auto" w:fill="FFFFFF"/>
        <w:spacing w:before="58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b/>
          <w:bCs/>
          <w:color w:val="595959"/>
          <w:sz w:val="24"/>
          <w:szCs w:val="24"/>
          <w:lang w:eastAsia="ru-RU"/>
        </w:rPr>
        <w:t>ТРЕБОВАНИЯ К УРОВНЮ</w:t>
      </w:r>
      <w:r w:rsidRPr="006F780B">
        <w:rPr>
          <w:rFonts w:ascii="Times New Roman" w:eastAsia="Times New Roman" w:hAnsi="Times New Roman" w:cs="Times New Roman"/>
          <w:b/>
          <w:bCs/>
          <w:color w:val="595959"/>
          <w:sz w:val="24"/>
          <w:szCs w:val="24"/>
          <w:lang w:eastAsia="ru-RU"/>
        </w:rPr>
        <w:br/>
        <w:t>ПОДГОТОВКИ ВЫПУСКНИКОВ 10 класса</w:t>
      </w:r>
    </w:p>
    <w:p w:rsidR="006F780B" w:rsidRPr="006F780B" w:rsidRDefault="006F780B" w:rsidP="006F780B">
      <w:pPr>
        <w:spacing w:before="245" w:after="0" w:line="240" w:lineRule="auto"/>
        <w:ind w:firstLine="56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b/>
          <w:bCs/>
          <w:i/>
          <w:iCs/>
          <w:color w:val="595959"/>
          <w:sz w:val="24"/>
          <w:szCs w:val="24"/>
          <w:lang w:eastAsia="ru-RU"/>
        </w:rPr>
        <w:t>В результате изучения литературы на базовом уровне ученик должен</w:t>
      </w:r>
    </w:p>
    <w:p w:rsidR="006F780B" w:rsidRPr="006F780B" w:rsidRDefault="006F780B" w:rsidP="006F780B">
      <w:pPr>
        <w:spacing w:before="245" w:after="0" w:line="240" w:lineRule="auto"/>
        <w:ind w:firstLine="56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b/>
          <w:bCs/>
          <w:color w:val="595959"/>
          <w:sz w:val="24"/>
          <w:szCs w:val="24"/>
          <w:lang w:eastAsia="ru-RU"/>
        </w:rPr>
        <w:t>знать/понимать</w:t>
      </w:r>
    </w:p>
    <w:p w:rsidR="006F780B" w:rsidRPr="006F780B" w:rsidRDefault="006F780B" w:rsidP="006F780B">
      <w:pPr>
        <w:spacing w:before="58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- образную природу словесного искусства;</w:t>
      </w:r>
    </w:p>
    <w:p w:rsidR="006F780B" w:rsidRPr="006F780B" w:rsidRDefault="006F780B" w:rsidP="006F780B">
      <w:pPr>
        <w:spacing w:before="58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- содержание изученных литературных произведений;</w:t>
      </w:r>
    </w:p>
    <w:p w:rsidR="006F780B" w:rsidRPr="006F780B" w:rsidRDefault="006F780B" w:rsidP="006F780B">
      <w:pPr>
        <w:spacing w:before="58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- основные факты жизни и творчества писателей-классиков </w:t>
      </w: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val="en-US" w:eastAsia="ru-RU"/>
        </w:rPr>
        <w:t>XIX</w:t>
      </w: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-</w:t>
      </w: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val="en-US" w:eastAsia="ru-RU"/>
        </w:rPr>
        <w:t>XX</w:t>
      </w: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 вв.;</w:t>
      </w:r>
    </w:p>
    <w:p w:rsidR="006F780B" w:rsidRPr="006F780B" w:rsidRDefault="006F780B" w:rsidP="006F780B">
      <w:pPr>
        <w:spacing w:before="58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- основные закономерности историко-литературного процесса и черты литературных направлений;</w:t>
      </w:r>
    </w:p>
    <w:p w:rsidR="006F780B" w:rsidRPr="006F780B" w:rsidRDefault="006F780B" w:rsidP="006F780B">
      <w:pPr>
        <w:spacing w:before="58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- основные теоретико-литературные понятия; </w:t>
      </w:r>
    </w:p>
    <w:p w:rsidR="006F780B" w:rsidRPr="006F780B" w:rsidRDefault="006F780B" w:rsidP="006F780B">
      <w:pPr>
        <w:spacing w:before="245" w:after="0" w:line="240" w:lineRule="auto"/>
        <w:ind w:firstLine="56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b/>
          <w:bCs/>
          <w:color w:val="595959"/>
          <w:sz w:val="24"/>
          <w:szCs w:val="24"/>
          <w:lang w:eastAsia="ru-RU"/>
        </w:rPr>
        <w:lastRenderedPageBreak/>
        <w:t>уметь</w:t>
      </w:r>
    </w:p>
    <w:p w:rsidR="006F780B" w:rsidRPr="006F780B" w:rsidRDefault="006F780B" w:rsidP="006F780B">
      <w:pPr>
        <w:spacing w:before="58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- воспроизводить содержание литературного произведения;</w:t>
      </w:r>
    </w:p>
    <w:p w:rsidR="006F780B" w:rsidRPr="006F780B" w:rsidRDefault="006F780B" w:rsidP="006F780B">
      <w:pPr>
        <w:spacing w:before="58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- анализировать и интерпретировать художественное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изобразительно-выразительные средства языка, художественная деталь); анализировать эпизод (сцену) изученного произведения, объяснять его связь с проблематикой произведения;</w:t>
      </w:r>
    </w:p>
    <w:p w:rsidR="006F780B" w:rsidRPr="006F780B" w:rsidRDefault="006F780B" w:rsidP="006F780B">
      <w:pPr>
        <w:spacing w:before="58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- соотносить художественную литературу с общественной жизнью и культурой; раскрывать конкретно-историческое и общечеловеческое содержание изученных литературных произведений; выявлять «сквозные» темы и ключевые проблемы русской литературы; соотносить произведение с литературным направлением эпохи;</w:t>
      </w:r>
    </w:p>
    <w:p w:rsidR="006F780B" w:rsidRPr="006F780B" w:rsidRDefault="006F780B" w:rsidP="006F780B">
      <w:pPr>
        <w:spacing w:before="58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- определять род и жанр произведения;</w:t>
      </w:r>
    </w:p>
    <w:p w:rsidR="006F780B" w:rsidRPr="006F780B" w:rsidRDefault="006F780B" w:rsidP="006F780B">
      <w:pPr>
        <w:spacing w:before="58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- сопоставлять литературные произведения;</w:t>
      </w:r>
    </w:p>
    <w:p w:rsidR="006F780B" w:rsidRPr="006F780B" w:rsidRDefault="006F780B" w:rsidP="006F780B">
      <w:pPr>
        <w:spacing w:before="58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- выявлять авторскую позицию; </w:t>
      </w:r>
    </w:p>
    <w:p w:rsidR="006F780B" w:rsidRPr="006F780B" w:rsidRDefault="006F780B" w:rsidP="006F780B">
      <w:pPr>
        <w:spacing w:before="58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- выразительно читать изученные произведения (или их фрагменты), соблюдая нормы литературного произношения;</w:t>
      </w:r>
    </w:p>
    <w:p w:rsidR="006F780B" w:rsidRPr="006F780B" w:rsidRDefault="006F780B" w:rsidP="006F780B">
      <w:pPr>
        <w:spacing w:before="58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- аргументированно формулировать свое отношение к прочитанному произведению;</w:t>
      </w:r>
    </w:p>
    <w:p w:rsidR="006F780B" w:rsidRPr="006F780B" w:rsidRDefault="006F780B" w:rsidP="006F780B">
      <w:pPr>
        <w:spacing w:before="58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писать рецензии на прочитанные произведения и сочинения разных жанров на литературные темы.</w:t>
      </w:r>
    </w:p>
    <w:p w:rsidR="006F780B" w:rsidRPr="006F780B" w:rsidRDefault="006F780B" w:rsidP="006F780B">
      <w:pPr>
        <w:spacing w:before="245" w:after="0" w:line="240" w:lineRule="auto"/>
        <w:ind w:left="56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b/>
          <w:bCs/>
          <w:color w:val="595959"/>
          <w:sz w:val="24"/>
          <w:szCs w:val="24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для:</w:t>
      </w:r>
    </w:p>
    <w:p w:rsidR="006F780B" w:rsidRPr="006F780B" w:rsidRDefault="006F780B" w:rsidP="006F780B">
      <w:pPr>
        <w:spacing w:before="58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- создания связного текста (устного и письменного) на необходимую тему с учетом норм русского литературного языка;</w:t>
      </w:r>
    </w:p>
    <w:p w:rsidR="006F780B" w:rsidRPr="006F780B" w:rsidRDefault="006F780B" w:rsidP="006F780B">
      <w:pPr>
        <w:spacing w:before="58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- участия в диалоге или дискуссии;</w:t>
      </w:r>
    </w:p>
    <w:p w:rsidR="006F780B" w:rsidRPr="006F780B" w:rsidRDefault="006F780B" w:rsidP="006F780B">
      <w:pPr>
        <w:spacing w:before="58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- самостоятельного знакомства с явлениями художественной культуры и оценки их эстетической значимости;</w:t>
      </w:r>
    </w:p>
    <w:p w:rsidR="006F780B" w:rsidRPr="006F780B" w:rsidRDefault="006F780B" w:rsidP="006F780B">
      <w:pPr>
        <w:spacing w:before="58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- определения своего круга чтения и оценки литературных произведений. </w:t>
      </w: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7C56" w:rsidRDefault="00C87C56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</w:pPr>
    </w:p>
    <w:p w:rsidR="00C87C56" w:rsidRDefault="00C87C56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7"/>
          <w:szCs w:val="27"/>
          <w:lang w:eastAsia="ru-RU"/>
        </w:rPr>
        <w:lastRenderedPageBreak/>
        <w:t>Перечень учебно-методического обеспечения.</w:t>
      </w: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Печатные издания.</w:t>
      </w: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Портреты поэтов и писателей.</w:t>
      </w: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Иллюстрации.</w:t>
      </w: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9" w:name="YANDEX_33"/>
      <w:bookmarkEnd w:id="29"/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Литература </w:t>
      </w:r>
      <w:bookmarkStart w:id="30" w:name="YANDEX_34"/>
      <w:bookmarkEnd w:id="30"/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10 </w:t>
      </w:r>
      <w:bookmarkStart w:id="31" w:name="YANDEX_35"/>
      <w:bookmarkEnd w:id="31"/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класс . В.И. </w:t>
      </w:r>
      <w:bookmarkStart w:id="32" w:name="YANDEX_36"/>
      <w:bookmarkEnd w:id="32"/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Сахаров </w:t>
      </w:r>
      <w:bookmarkStart w:id="33" w:name="YANDEX_LAST"/>
      <w:bookmarkEnd w:id="33"/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 xml:space="preserve">. С.А.Зинин. М.: Русское слово, 2009г. </w:t>
      </w: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C87C56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780B">
        <w:rPr>
          <w:rFonts w:ascii="Times New Roman" w:eastAsia="Times New Roman" w:hAnsi="Times New Roman" w:cs="Times New Roman"/>
          <w:color w:val="595959"/>
          <w:sz w:val="24"/>
          <w:szCs w:val="24"/>
          <w:lang w:val="en-US"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87C56">
        <w:rPr>
          <w:rFonts w:ascii="Times New Roman" w:eastAsia="Times New Roman" w:hAnsi="Times New Roman" w:cs="Times New Roman"/>
          <w:color w:val="595959"/>
          <w:sz w:val="24"/>
          <w:szCs w:val="24"/>
          <w:lang w:eastAsia="ru-RU"/>
        </w:rPr>
        <w:t>____________________________________________________________________________________________________________</w:t>
      </w: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P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80B" w:rsidRDefault="006F780B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7C56" w:rsidRPr="006F780B" w:rsidRDefault="00C87C56" w:rsidP="006F780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5240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017"/>
        <w:gridCol w:w="1464"/>
        <w:gridCol w:w="2867"/>
        <w:gridCol w:w="2605"/>
        <w:gridCol w:w="2743"/>
        <w:gridCol w:w="2371"/>
        <w:gridCol w:w="2173"/>
      </w:tblGrid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№№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Темы уроков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Тип урока. Методы обучения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Внутрипредметные и межпредметные связи, НРК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Виды самостоятельной работы и контроля знаний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Домашнее задание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Введение в литературу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Вводный урок. Изучение нового материала. Лекция с элементами беседы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Литература и ее значение для общества. Развитие чувашской литературы.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выделять тезисы.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С.3-8, отв. на в.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Прекрасное начало. Литература первой половины XIX века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Обзорный урок. Работа с учебником. Конспектирование.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Российское и зарубежное общество первой половины XIX века. Искусство и его развитие.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умения выделять из текста основное содержание.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С.10-15, отв. на в. 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А.С. Пушкин. Песнь русским воинам.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Урок комбинированный (УК). Беседа по вопросам. Лекция учителя. Работа по учебнику.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Отечественная война 1812 г. Декабристское восстание. 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устной монологической речи учащихся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С.15-21, отв. на в., чтение стих.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Муза пламенной сатиры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Комментированное чтение. Работа с текстом.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Теория литературы. Поиск тропов. Вольнодумная лирика.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умения анализировать стихотворный текст.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анализ стих.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Годы странствий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Беседа по вопросам.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География путешествий А.С. Пушкина.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Развитие устной монологической </w:t>
            </w: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речи учащихся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 xml:space="preserve">Чтение поэм, с.27-36 отв. на в. 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Жребий русского воина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Лекция учителя. 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Теория литературы. Тема поэта. 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выделять тезисы.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Выр. чтение, выучить отрывок, «Медный всадник»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Поединок двух всадников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Урок-экскурсия. Работа по учебнику. Анализ художественного текста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Царствование Петра I. Петербург и его памятники.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устной монологической речи учащихся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С.40-50, отв. на в., подг. к сочинению</w:t>
            </w:r>
          </w:p>
        </w:tc>
      </w:tr>
      <w:tr w:rsidR="006F780B" w:rsidRPr="006F780B" w:rsidTr="006F780B">
        <w:trPr>
          <w:trHeight w:val="225"/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8</w:t>
            </w:r>
          </w:p>
          <w:p w:rsidR="006F780B" w:rsidRPr="006F780B" w:rsidRDefault="006F780B" w:rsidP="006F780B">
            <w:pPr>
              <w:spacing w:before="100" w:beforeAutospacing="1" w:after="115" w:line="22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2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2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Сочинение по творчеству А.С. Пушкина</w:t>
            </w:r>
          </w:p>
        </w:tc>
        <w:tc>
          <w:tcPr>
            <w:tcW w:w="25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Урок развития речи (УРР)</w:t>
            </w:r>
          </w:p>
        </w:tc>
        <w:tc>
          <w:tcPr>
            <w:tcW w:w="267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Текст, типы и стили речи.</w:t>
            </w:r>
          </w:p>
        </w:tc>
        <w:tc>
          <w:tcPr>
            <w:tcW w:w="195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высказывать свое мнение, строить текст.</w:t>
            </w:r>
          </w:p>
        </w:tc>
        <w:tc>
          <w:tcPr>
            <w:tcW w:w="1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Дописать сочинение</w:t>
            </w:r>
          </w:p>
        </w:tc>
      </w:tr>
      <w:tr w:rsidR="006F780B" w:rsidRPr="006F780B" w:rsidTr="006F780B">
        <w:trPr>
          <w:trHeight w:val="450"/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М.Ю. Лермонтов. Слово - оружие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Лекция учителя с элементами беседы.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Тарханы. Кавказ. М.Ю. Лермонтов и А.С. Пушкин.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устной монологической речи учащихся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С.53-64, отв. на в. сравнить стих.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Требовательная любовь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Урок изучения нового материала (УИНМ). Лекция учителя.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Теория литературы. Мотивы лирики М.Ю. Лермонтова.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Совершенствование навыков тезисной записи. Анализ лирики с ориентировкой на вопросы учебника.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 w:type="page"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Выучить стих., «Демон»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Падший ангел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Урок-дискуссия. Беседа по вопросам.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Философская поэма. Анализ героев поэмы.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устной монологической речи учащихся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Подготовиться к сочинению</w:t>
            </w:r>
          </w:p>
        </w:tc>
      </w:tr>
      <w:tr w:rsidR="006F780B" w:rsidRPr="006F780B" w:rsidTr="006F780B">
        <w:trPr>
          <w:trHeight w:val="330"/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13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Сочинение по творчеству М.Ю. Лермонтова</w:t>
            </w:r>
          </w:p>
        </w:tc>
        <w:tc>
          <w:tcPr>
            <w:tcW w:w="25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УРР</w:t>
            </w:r>
          </w:p>
        </w:tc>
        <w:tc>
          <w:tcPr>
            <w:tcW w:w="267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95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высказывать свое мнение о прочитанном, строить текст.</w:t>
            </w:r>
          </w:p>
        </w:tc>
        <w:tc>
          <w:tcPr>
            <w:tcW w:w="1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</w:tr>
      <w:tr w:rsidR="006F780B" w:rsidRPr="006F780B" w:rsidTr="006F780B">
        <w:trPr>
          <w:trHeight w:val="630"/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Н.В. Гоголь. Жизнь и судьба.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УИНМ Беседа по вопросам.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Малороссия. Н.В. Гоголь и А.С. Пушкин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выделять тезисы.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Пересказ повести «Невский проспект»; «Нос…»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Петербургские миражи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Лекция учителя.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Петербург в XIX веке. Тема «маленького» человека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Анализ текста с опорой на вопросы учителя.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Предв. чтение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Нос, который гулял сам по себе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Работа по учебнику. Беседа по вопросам.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Тема «маленького» человека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Составление тезисного плана.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С.89-98, сообщение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Птица-тройка: полет через реальность.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Урок-семинар. 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Пути развития России. Русский характер.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устной монологической речи учащихся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Подготовиться к сочинению</w:t>
            </w:r>
          </w:p>
        </w:tc>
      </w:tr>
      <w:tr w:rsidR="006F780B" w:rsidRPr="006F780B" w:rsidTr="006F780B">
        <w:trPr>
          <w:trHeight w:val="285"/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19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Сочинение по творчеству Н.В. Гоголя</w:t>
            </w:r>
          </w:p>
        </w:tc>
        <w:tc>
          <w:tcPr>
            <w:tcW w:w="25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УРР</w:t>
            </w:r>
          </w:p>
        </w:tc>
        <w:tc>
          <w:tcPr>
            <w:tcW w:w="267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95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высказывать свое мнение о прочитанном, строить текст.</w:t>
            </w:r>
          </w:p>
        </w:tc>
        <w:tc>
          <w:tcPr>
            <w:tcW w:w="1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</w:tr>
      <w:tr w:rsidR="006F780B" w:rsidRPr="006F780B" w:rsidTr="006F780B">
        <w:trPr>
          <w:trHeight w:val="645"/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Идейные направления, критика, журналистика 1860-1890-х гг.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Обзорный урок. Лекция учителя с элементами беседы.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Исторические события 1860-1890-х гг. Периодическая печать. Произведения чувашской литературы.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устной монологической речи учащихся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С.125-132, подготовить сообщение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Под бременем «проклятых вопросов»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УК. Работа по учебнику. 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Крестьянское движение. Народничество. Конец эпохи русского романа.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высказывать свое мнение. Составление тезисного плана.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С.133-139, конспект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А.Н. Островский. «Он начал необыкновенно…» 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УИНМ. Лекция учителя.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Теория литературы. Театр второй половины XIX века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Составление хронологической таблицы. Умение составлять тезисный план.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С.140-150, с.173 в.1-2, предв.чтение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В царстве обмана. «Мораль на все купечество…»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Работа по учебнику. Беседа по вопросам.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Реплики. Ремарки. Тематика пьес Островского.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Анализ пьес. 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С.146-152, подготовить сообщение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«У нас есть свой русский национальный театр»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Лекция учителя с элементами беседы.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Традиции русского театра.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устной монологической речи учащихся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«Гроза»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Драма «Гроза». Домострой «из-под неволи»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УИНМ. Лекция учителя. 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Поволжские города. Домострой. 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Характеристика героев. Умение составлять тезисный план.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С.158-164, в. 6-7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Куда ведет Красота?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Урок-дискуссия.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К. Иванов «Нарспи»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Анализ текста по вопросам.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С.174 в.7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«Все это наше русское…»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Работа по учебнику.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Провинциальные города России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высказывать свое мнение, строить текст.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Подготовиться к сочинению</w:t>
            </w:r>
          </w:p>
        </w:tc>
      </w:tr>
      <w:tr w:rsidR="006F780B" w:rsidRPr="006F780B" w:rsidTr="006F780B">
        <w:trPr>
          <w:trHeight w:val="345"/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29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Сочинение по творчеству А.Н. Островского</w:t>
            </w:r>
          </w:p>
        </w:tc>
        <w:tc>
          <w:tcPr>
            <w:tcW w:w="25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УРР</w:t>
            </w:r>
          </w:p>
        </w:tc>
        <w:tc>
          <w:tcPr>
            <w:tcW w:w="267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95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высказывать свое мнение о прочитанном, строить текст.</w:t>
            </w:r>
          </w:p>
        </w:tc>
        <w:tc>
          <w:tcPr>
            <w:tcW w:w="1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</w:tr>
      <w:tr w:rsidR="006F780B" w:rsidRPr="006F780B" w:rsidTr="006F780B">
        <w:trPr>
          <w:trHeight w:val="615"/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И.А. Гончаров. Преображение романтика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УИНМ. Лекция учителя.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Настроение русского общества во второй половине XIX века.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Составление хронологической таблицы.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С.176-184, «Обломов»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Роман «Обломов». Мудрец в халате.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Наблюдение над художественным текстом. Беседа по вопросам.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Теория литературы. Социально-философский роман 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высказывать свое мнение, строить текст.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Чтение романа, пересказ эпизодов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Обломов: образ в движении.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УИНМ. Работа по учебнику.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Теория литературы. Типический характер. Автобиографизм. Роль эпизодических фигур.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замечать детали в тексте и определять их роль.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С.190-198, отв. на в., чтение ромна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Обломов на рандеву.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Урок литературной беседы.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Составление характеристики Ольги Ильинской.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С.198-200, отв. на в.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Мещанское счастье Андрея Штольца.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Аналитическая беседа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Деталь в создании образа.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Составление сравнительной характеристики героев.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Отв. на в. 6-8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Обломовка на краю обрыва.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Лекция учителя. Беседа по вопросам.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«Проблемы» русской деревни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Умение высказывать свое мнение. 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С.203-208 в.9</w:t>
            </w:r>
          </w:p>
        </w:tc>
      </w:tr>
      <w:tr w:rsidR="006F780B" w:rsidRPr="006F780B" w:rsidTr="006F780B">
        <w:trPr>
          <w:trHeight w:val="495"/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37</w:t>
            </w:r>
          </w:p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 w:type="page"/>
            </w:r>
          </w:p>
        </w:tc>
        <w:tc>
          <w:tcPr>
            <w:tcW w:w="1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 w:type="page"/>
            </w:r>
          </w:p>
        </w:tc>
        <w:tc>
          <w:tcPr>
            <w:tcW w:w="27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Сочинение по творчеству И. А. Гончарова.</w:t>
            </w:r>
          </w:p>
        </w:tc>
        <w:tc>
          <w:tcPr>
            <w:tcW w:w="25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УРР</w:t>
            </w:r>
          </w:p>
        </w:tc>
        <w:tc>
          <w:tcPr>
            <w:tcW w:w="267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95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Развитие умения составлять текст, отвечающий </w:t>
            </w: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структурным требованиям</w:t>
            </w:r>
          </w:p>
        </w:tc>
        <w:tc>
          <w:tcPr>
            <w:tcW w:w="1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 w:type="page"/>
            </w:r>
          </w:p>
        </w:tc>
      </w:tr>
      <w:tr w:rsidR="006F780B" w:rsidRPr="006F780B" w:rsidTr="006F780B">
        <w:trPr>
          <w:trHeight w:val="465"/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38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И. С. Тургенев.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УИНМ. Лекция учителя. 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Стихотворения в прозе. Теория литературы.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Составление хронологической таблицы. Умение составлять тезисный план.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С.211-214, подготовить сообщ.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Народ: от поэзии к правде.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Работа по учебнику.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«Записки охотника»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Составление тезисного плана.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С.214-223 с.253 в.1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Путь к социальному роману.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УИНМ. Аналитическая беседа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«Рудин». «Дворянское гнездо». Поиск положительного идеала.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устной монологической речи учащихся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Чтение «Отцы и дети»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Роман «Отцы и дети».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УК. Работа с текстом. Комментированное чтение. 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Теория литературы. Социально-психологический роман.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замечать детали в тексте и определять их роль.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С.234-237, пересказ эпизодов, подбор материала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Портрет поколений.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Урок-семинар. Сообщения учащихся.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Теория литературы. Психологизм.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устной монологической речи учащихся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С.237-249, выписать цитаты, в.3-8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Последние песни.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УК. Беседа по </w:t>
            </w: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вопросам.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 w:type="page"/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Развитие умения </w:t>
            </w: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строить ответы на вопросы.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 xml:space="preserve">Подготовиться к </w:t>
            </w: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сочинению</w:t>
            </w:r>
          </w:p>
        </w:tc>
      </w:tr>
      <w:tr w:rsidR="006F780B" w:rsidRPr="006F780B" w:rsidTr="006F780B">
        <w:trPr>
          <w:trHeight w:val="210"/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45</w:t>
            </w:r>
          </w:p>
          <w:p w:rsidR="006F780B" w:rsidRPr="006F780B" w:rsidRDefault="006F780B" w:rsidP="006F780B">
            <w:pPr>
              <w:spacing w:before="100" w:beforeAutospacing="1" w:after="115" w:line="21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1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1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Сочинение по творчеству И. С. Тургенева.</w:t>
            </w:r>
          </w:p>
        </w:tc>
        <w:tc>
          <w:tcPr>
            <w:tcW w:w="25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1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УРР.</w:t>
            </w:r>
          </w:p>
        </w:tc>
        <w:tc>
          <w:tcPr>
            <w:tcW w:w="267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1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95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1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умения составлять связный письменный текст.</w:t>
            </w:r>
          </w:p>
        </w:tc>
        <w:tc>
          <w:tcPr>
            <w:tcW w:w="1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1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Н. Г. Чернышевский. Обзорный урок.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УИНМ. Лекция учителя.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Теория литературы. Пропагандистский пафос.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Составление хронологической таблицы.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выделять тезисы.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Содержание конспекта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Н. А. Некрасов.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УИНМ. Работа по учебнику.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Теория литературы. «Гражданская лирика»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Составление хронологической таблицы.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Пересказ конспекта, выр. чтение наизусть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«Его послал бог Гнева и Печали…».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Комментированное чтение.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Теория литературы. Тема, мотив.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умения находить тропы, анализировать стихотворения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Чтение поэм «Коробейники», «Русские женщины»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Стихотворение «В дороге» как пролог к «некрасовской теме». 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«Мерещится мне всюду </w:t>
            </w: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драма».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УК. Работа по учебнику. Анализ стихотворения.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Понятие «некрасовской» темы. Жанр путешествия.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устной монологической речи учащихся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С.289-296, содержание материала учебника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51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Поэт и гражданин.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Лекция учителя. Конспектирование.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Тема поэта и общества в стихотворениях других поэтов.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наблюдать над текстом.</w:t>
            </w:r>
          </w:p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Анализ лирики с ориентировкой на вопросы учебника.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С.296-303, отв. на в.4-5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На пути к русскому эпосу.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УИНМ. Лекция учителя с элементами беседы.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«Женская» и «детская» темы в лирике Н.А. Некрасова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Анализ лирики с ориентировкой на вопросы учебника.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С.303-307, письм. ответ на в. с.306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Решение вечных тем в поэзии Н.А. Некрасова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Урок-семинар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Художественные открытия Некрасова. Простота и доступность стиха.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Чтение поэмы «Кому на Руси…»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Поэма «Кому на Руси жить хорошо».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Поэма без эпилога.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УИНМ. Работа по учебнику. Комментированное чтение.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Теория литературы. Эпическая поэма, песенно-лирическая основа, фольклорный образ.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наблюдать над текстом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Выр. чтение глав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«Покой, богатство, честь…»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Слово учителя, беседа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Русь через образы героев поэмы.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Анализ произведения по вопросам учебника.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С.330 в.8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56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«Эй, счастие мужицкое!»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«Сбирается с силами русский народ…»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Урок-семинар. Сообщения учащихся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Образ </w:t>
            </w:r>
            <w:r w:rsidRPr="006F780B">
              <w:rPr>
                <w:rFonts w:ascii="Times New Roman" w:eastAsia="Times New Roman" w:hAnsi="Times New Roman" w:cs="Times New Roman"/>
                <w:i/>
                <w:iCs/>
                <w:color w:val="595959"/>
                <w:sz w:val="24"/>
                <w:szCs w:val="24"/>
                <w:lang w:eastAsia="ru-RU"/>
              </w:rPr>
              <w:t>богатыря</w:t>
            </w: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 Савелия. 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устной монологической речи учащихся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val="en-US" w:eastAsia="ru-RU"/>
              </w:rPr>
              <w:t>c</w:t>
            </w: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.</w:t>
            </w: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val="en-US" w:eastAsia="ru-RU"/>
              </w:rPr>
              <w:t>317-326</w:t>
            </w: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, подготовить выступление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Гриша Добросклонов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Аналитическая беседа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Будущее России.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комментировать.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Письм. анализ образа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Судьба Матрены Тимофеевны. Смысл ее «бабьей притчи»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Комментированное чтение. Беседа.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Женская доля русской женщины.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речи учащихся.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Подготовиться к сочинению</w:t>
            </w:r>
          </w:p>
        </w:tc>
      </w:tr>
      <w:tr w:rsidR="006F780B" w:rsidRPr="006F780B" w:rsidTr="006F780B">
        <w:trPr>
          <w:trHeight w:val="225"/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59</w:t>
            </w:r>
          </w:p>
          <w:p w:rsidR="006F780B" w:rsidRPr="006F780B" w:rsidRDefault="006F780B" w:rsidP="006F780B">
            <w:pPr>
              <w:spacing w:before="100" w:beforeAutospacing="1" w:after="115" w:line="22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2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2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Сочинение по творчеству Н. А. Некрасова.</w:t>
            </w:r>
          </w:p>
        </w:tc>
        <w:tc>
          <w:tcPr>
            <w:tcW w:w="25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2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УРР.</w:t>
            </w:r>
          </w:p>
        </w:tc>
        <w:tc>
          <w:tcPr>
            <w:tcW w:w="267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2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95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2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умения составлять связный письменный текст.</w:t>
            </w:r>
          </w:p>
        </w:tc>
        <w:tc>
          <w:tcPr>
            <w:tcW w:w="1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2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</w:tr>
      <w:tr w:rsidR="006F780B" w:rsidRPr="006F780B" w:rsidTr="006F780B">
        <w:trPr>
          <w:trHeight w:val="435"/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Ф.И.Тютчев. Мыслящая лира. 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УИНМ. Лекция учителя. Комментированное чтение.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Образ природы в лирике чувашских поэтов. Теория литературы. Олицетворение.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Анализ лирики с ориентировкой на вопросы учителя.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С.3-16, составить таблицу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«О, как убийственно мы любим…»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Аналитическая беседа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Художественное своеобразие и ритмическое богатство стиха.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Анализ стихотворения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С.17-30, отв. на в., анализ стих.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А.А.Фет. Зреющая песня.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УИНМ. Лекция </w:t>
            </w: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учителя.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 xml:space="preserve">Сравнение с лирикой 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Тютчева. Теория литературы. Безглагольность. Романс. Лирический этюд.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 xml:space="preserve">Анализ </w:t>
            </w: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стихотворения.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 xml:space="preserve">С.33-50, отв. на в., </w:t>
            </w: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подгот. сообщ.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64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Фет и теория «чистого искусства»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Лекция учителя с элементами беседы.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Знакомство с критикой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умения комментировать текст.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Выучить стих.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Анализ стихотворения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УРР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Теория литературы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умения «видеть» стихотворение, анализировать его.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Закончить анализ стих.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Н.С.Лесков. «Русский антик»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Лекция учителя. Работа по учебнику.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Теория литературы. Стилизация. УНТ.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выделять тезисы.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С.52-76, подгот. сообщ.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Напряженность сюжетов и трагизм судеб героев.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УИНМ. Наблюдение над текстом. Аналитическая беседа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Теория литературы. Сюжет, сказ. Призвание «маленького человека» и его судьба.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устной монологической речи учащихся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Отв. на в.10-11 с.76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М.Е. Салтыков- Щедрин. От Салтыкова к Щедрину.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УИНМ. Лекция учителя.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Дело «Петрашевского».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Составление хронологической таблицы. Умение выделять тезисы.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 w:type="page"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С.78-83, предв. чтение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69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«Родной наш город Глупов»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Обзорный урок. Работа по учебнику. Лекция учителя.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История России. Сказки. Небывальщины. Теория литературы. Гротеск. Антиутопия.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наблюдать над текстом.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С.83-103, отв. на в.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Эссе «Тема власти и народа в «Истории одного города»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УРР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умения писать эссе, рассуждать.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Дописать эссе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А.К. Толстой. Песни чистой души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Работа по учебнику. Комментированное чтение.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Теория литературы. 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Анализ стихотворения по опорным вопросам учебника.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С.110-126, подгот. сообщ.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Л.Н. Толстой. Жизнь и творчество 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УИНМ. Лекция учителя.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Л.Н. Толстой и Казань.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Составление хронологической таблицы.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С.129-140, составить план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Человек на войне.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Работа по учебнику. Беседа по вопросам.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«Севастопольские рассказы». «Будничная сторона» войны.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устной монологической речи учащихся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Подгот. сообщ.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Роман «Война и мир»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Обзорный урок. Лекция учителя. 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Отечественная война 1812 года. Теория литературы. Роман-эпопея.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выделять тезисы.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Содержание конспекта, чтение романа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75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Народ на войне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Комментированное чтение. Аналитическая беседа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Партизанское движение.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наблюдать над текстом. Развитие устной монологической речи учащихся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С.146-158, чтение романа, подгот. сообщ.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«Мысль семейная»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Поисковый. Сообщения учащихся. 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Жизнь светского общества.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Составление характеристики героев романа.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Чтение романа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Мир как общая жизнь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Лекция учителя. Комментированное чтение.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Исторические личности в романе.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наблюдать над текстом. Сравнение Наполеона и Кутузова.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С.159-164, отв. на в.2 с.186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Часы Истории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Лекция учителя с элементами беседы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Составление плана лекции учителя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Содержание лекции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Вслед за любимыми героями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Урок-семинар. Сообщения учащихся. Аналитическая беседа.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Масонское движение. Светские салоны. Жизнь молодого Л.Н. Толстого. Теория литературы. Диалектика души.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Анализ изменений, происходящих с героями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Сочинение-миниатюра об Андрее или о Пьере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Женские образы романа. 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Аналитическая беседа. Комментированное </w:t>
            </w: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чтение.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 w:type="page"/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Сравнение героинь романа – Наташи </w:t>
            </w: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Ростовой и Марии Болконской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Сопоставительная характеристика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81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Рождение «мысли народной»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Лекция учителя. Работа по учебнику.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Теория литературы. Антитеза. Внутренний диалог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устной монологической речи учащихся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С.171-176, отв.на в.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День Бородина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Урок–экскурс. Слово учителя.</w:t>
            </w:r>
          </w:p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Бородинское сражение в исторических фактах и литературных произведениях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Анализ фрагмента по вопросам учебника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С.176-182, подгот. сообщ.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Эпилог романа и «открытость» толстовского эпоса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Лекция учителя с элементами беседы.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Теория литературы. Авторское отступление.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устной монологической речи учащихся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С.182-186, отв. на в.11-12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Интерес к Толстому в современном мире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Урок – исследование. Сообщения учащихся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Современное общество и его проблемы.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устной монологической речи учащихся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Подгот.к сочинению</w:t>
            </w:r>
          </w:p>
        </w:tc>
      </w:tr>
      <w:tr w:rsidR="006F780B" w:rsidRPr="006F780B" w:rsidTr="006F780B">
        <w:trPr>
          <w:trHeight w:val="390"/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85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Сочинение по роману Л.Н. Толстого «Война и мир»</w:t>
            </w:r>
          </w:p>
        </w:tc>
        <w:tc>
          <w:tcPr>
            <w:tcW w:w="25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УРР</w:t>
            </w:r>
          </w:p>
        </w:tc>
        <w:tc>
          <w:tcPr>
            <w:tcW w:w="267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95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высказывать свое мнение о прочитанном, строить текст.</w:t>
            </w:r>
          </w:p>
        </w:tc>
        <w:tc>
          <w:tcPr>
            <w:tcW w:w="1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</w:tr>
      <w:tr w:rsidR="006F780B" w:rsidRPr="006F780B" w:rsidTr="006F780B">
        <w:trPr>
          <w:trHeight w:val="555"/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87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Ф.М. Достоевский. Жизненный и творческий путь.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УИНМ. Лекция учителя.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Составление хронологической таблицы.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С.203-214, составить план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Роман «Преступление и наказание». Идея против жизни.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УИНМ. Лекция учителя. 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Теория литературы. Идеологический роман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Составление тезисов на основе статьи учебника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С.215-230, отв. на в.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Поединок со следователем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Работа по учебнику. Комментированное чтение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Теория литературы. Детективный роман.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наблюдать над текстом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устной монологической речи учащихся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Письм. ответ на в. с.231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Настоящий убийца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Аналитическое чтение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Теория литературы. Психологический анализ. Евангельский мотив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умение анализировать текст.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С.231-234, подот. сообщ.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Друг из новых людей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 Лекция учителя. Беседа по вопросам.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Петербург во второй половине XIX века. Тема «маленького человека»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устной монологической речи учащихся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С.234-236, отв. на в.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«Вечная Сонечка»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Урок-исследование. Аналитическое чтение.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Тема «маленького человека»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Сравнение Сонечки с другими героями произведения.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Охарактериз. Сонечку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93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Пробуждение ото сна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Работа по учебнику. Комментированное чтение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Евангельский мотив.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наблюдать над текстом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Анализ итога романа, подготовиться к сочинению</w:t>
            </w:r>
          </w:p>
        </w:tc>
      </w:tr>
      <w:tr w:rsidR="006F780B" w:rsidRPr="006F780B" w:rsidTr="006F780B">
        <w:trPr>
          <w:trHeight w:val="255"/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94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Сочинение по роману Ф.М. Достоевского «Преступление и наказание»</w:t>
            </w:r>
          </w:p>
        </w:tc>
        <w:tc>
          <w:tcPr>
            <w:tcW w:w="25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УРР</w:t>
            </w:r>
          </w:p>
        </w:tc>
        <w:tc>
          <w:tcPr>
            <w:tcW w:w="267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95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умения составлять связный письменный текст.</w:t>
            </w:r>
          </w:p>
        </w:tc>
        <w:tc>
          <w:tcPr>
            <w:tcW w:w="1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</w:tr>
      <w:tr w:rsidR="006F780B" w:rsidRPr="006F780B" w:rsidTr="006F780B">
        <w:trPr>
          <w:trHeight w:val="435"/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А.П. Чехов. Жизнь и творчество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УИНМ. Лекция учителя.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География путешествий Чехова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Составление хронологической таблицы.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С.244-254, чтение рассказов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Несмешные истории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Аналитическая беседа.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Теория литературы. «Чеховская» деталь. Лирическая проза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устной монологической речи учащихся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Предв. чтение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 истоков лирической драмы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Лекция учителя. Беседа по вопросам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Россия на пороге изменений. Теория литературы. Подтекст. 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Умение наблюдать над текстом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Составление плана лекции учителя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С.267-272, подгот. сообщ.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 xml:space="preserve">Пьеса «Вишневый сад». Грустная оптимистическая </w:t>
            </w: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комедия.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УК. Работа по учебнику. Беседа по вопросам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Теория литературы. Внутреннее действие.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устной монологической речи учащихся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С.272-281, отв. на в.</w:t>
            </w:r>
          </w:p>
        </w:tc>
      </w:tr>
      <w:tr w:rsidR="006F780B" w:rsidRPr="006F780B" w:rsidTr="006F780B">
        <w:trPr>
          <w:trHeight w:val="315"/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lastRenderedPageBreak/>
              <w:t>100</w:t>
            </w:r>
          </w:p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Итоговое сочинение</w:t>
            </w:r>
          </w:p>
        </w:tc>
        <w:tc>
          <w:tcPr>
            <w:tcW w:w="25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УРР</w:t>
            </w:r>
          </w:p>
        </w:tc>
        <w:tc>
          <w:tcPr>
            <w:tcW w:w="267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195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умения составлять связный письменный текст.</w:t>
            </w:r>
          </w:p>
        </w:tc>
        <w:tc>
          <w:tcPr>
            <w:tcW w:w="1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</w:tr>
      <w:tr w:rsidR="006F780B" w:rsidRPr="006F780B" w:rsidTr="006F780B">
        <w:trPr>
          <w:trHeight w:val="375"/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Западноевропейская литература XIX века. «Вечные образы» мировой литературы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Лекция учителя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Теория литературы. Мировая история.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умения конспектировать.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Содержание лекции, подгот. сообщ.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Романтизм в литературе Западной Европы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Сообщения учащихся. Аналитическая беседа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Произведения Э.Т. Гофмана, В. Гюго (на выбор)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монологической речи. Анализ эпического произведения.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Предв. чтение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Формирование реализма в зарубежной литературе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Аналитическая беседа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Новые имена и новые герои в произведениях О. Бальзака, Ч.Диккенса, Стендаля.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Развитие умения анализировать текст.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Содержание конспекта</w:t>
            </w:r>
          </w:p>
        </w:tc>
      </w:tr>
      <w:tr w:rsidR="006F780B" w:rsidRPr="006F780B" w:rsidTr="006F780B">
        <w:trPr>
          <w:tblCellSpacing w:w="0" w:type="dxa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27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Литература народов России. Творчество Г. Тукая и К. Иванова</w:t>
            </w:r>
          </w:p>
        </w:tc>
        <w:tc>
          <w:tcPr>
            <w:tcW w:w="2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УК. Лекция учителя с элементами беседы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Чувашская и татарская поэзия</w:t>
            </w:r>
          </w:p>
        </w:tc>
        <w:tc>
          <w:tcPr>
            <w:tcW w:w="1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  <w:lang w:eastAsia="ru-RU"/>
              </w:rPr>
              <w:t>Выразительное чтение на русском и чувашском языках. Сравнение оригиналов и переводов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F780B" w:rsidRPr="006F780B" w:rsidRDefault="006F780B" w:rsidP="006F780B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</w:p>
        </w:tc>
      </w:tr>
    </w:tbl>
    <w:p w:rsidR="004B3396" w:rsidRDefault="004B3396">
      <w:bookmarkStart w:id="34" w:name="_GoBack"/>
      <w:bookmarkEnd w:id="34"/>
    </w:p>
    <w:sectPr w:rsidR="004B3396" w:rsidSect="006F780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453406"/>
    <w:rsid w:val="00441D95"/>
    <w:rsid w:val="00453406"/>
    <w:rsid w:val="004B3396"/>
    <w:rsid w:val="006F780B"/>
    <w:rsid w:val="00B47115"/>
    <w:rsid w:val="00C87C56"/>
    <w:rsid w:val="00DC67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1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6F780B"/>
  </w:style>
  <w:style w:type="paragraph" w:styleId="a3">
    <w:name w:val="Normal (Web)"/>
    <w:basedOn w:val="a"/>
    <w:uiPriority w:val="99"/>
    <w:semiHidden/>
    <w:unhideWhenUsed/>
    <w:rsid w:val="006F780B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western">
    <w:name w:val="western"/>
    <w:basedOn w:val="a"/>
    <w:rsid w:val="006F780B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jk">
    <w:name w:val="cjk"/>
    <w:basedOn w:val="a"/>
    <w:rsid w:val="006F780B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tl">
    <w:name w:val="ctl"/>
    <w:basedOn w:val="a"/>
    <w:rsid w:val="006F780B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highlight">
    <w:name w:val="highlight"/>
    <w:basedOn w:val="a0"/>
    <w:rsid w:val="006F780B"/>
  </w:style>
  <w:style w:type="character" w:styleId="a4">
    <w:name w:val="Hyperlink"/>
    <w:basedOn w:val="a0"/>
    <w:uiPriority w:val="99"/>
    <w:semiHidden/>
    <w:unhideWhenUsed/>
    <w:rsid w:val="006F780B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6F780B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6F780B"/>
  </w:style>
  <w:style w:type="paragraph" w:styleId="a3">
    <w:name w:val="Normal (Web)"/>
    <w:basedOn w:val="a"/>
    <w:uiPriority w:val="99"/>
    <w:semiHidden/>
    <w:unhideWhenUsed/>
    <w:rsid w:val="006F780B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western">
    <w:name w:val="western"/>
    <w:basedOn w:val="a"/>
    <w:rsid w:val="006F780B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jk">
    <w:name w:val="cjk"/>
    <w:basedOn w:val="a"/>
    <w:rsid w:val="006F780B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tl">
    <w:name w:val="ctl"/>
    <w:basedOn w:val="a"/>
    <w:rsid w:val="006F780B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highlight">
    <w:name w:val="highlight"/>
    <w:basedOn w:val="a0"/>
    <w:rsid w:val="006F780B"/>
  </w:style>
  <w:style w:type="character" w:styleId="a4">
    <w:name w:val="Hyperlink"/>
    <w:basedOn w:val="a0"/>
    <w:uiPriority w:val="99"/>
    <w:semiHidden/>
    <w:unhideWhenUsed/>
    <w:rsid w:val="006F780B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6F780B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85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3676</Words>
  <Characters>20959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</dc:creator>
  <cp:keywords/>
  <dc:description/>
  <cp:lastModifiedBy>Admin</cp:lastModifiedBy>
  <cp:revision>5</cp:revision>
  <dcterms:created xsi:type="dcterms:W3CDTF">2011-09-19T17:49:00Z</dcterms:created>
  <dcterms:modified xsi:type="dcterms:W3CDTF">2013-09-26T12:53:00Z</dcterms:modified>
</cp:coreProperties>
</file>